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12"/>
      </w:tblGrid>
      <w:tr w:rsidR="00EE6214" w:rsidRPr="0078572E" w:rsidTr="00D54329">
        <w:tc>
          <w:tcPr>
            <w:tcW w:w="9212" w:type="dxa"/>
            <w:shd w:val="clear" w:color="auto" w:fill="auto"/>
          </w:tcPr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050510   Prof. Dr. Carsten Zelle</w:t>
            </w:r>
          </w:p>
        </w:tc>
      </w:tr>
      <w:tr w:rsidR="00EE6214" w:rsidRPr="0078572E" w:rsidTr="00D54329">
        <w:tc>
          <w:tcPr>
            <w:tcW w:w="9212" w:type="dxa"/>
            <w:shd w:val="clear" w:color="auto" w:fill="auto"/>
          </w:tcPr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Komödien der Aufklärung (FNZ) (HS-BA)</w:t>
            </w: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B.A.: SM Literatur und Medien, Mediengeschichte der Literatur</w:t>
            </w: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B.A.: SM Literaturgeschichte des 16.-18. Jahrhunderts</w:t>
            </w: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B.A.: SM Rhetorik, Poetik, Ästhetik, Literaturtheorie</w:t>
            </w: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B.A.: SM Textanalyse, Stilistik, Lektüre- und Schreibtechniken</w:t>
            </w: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Do, 08:30-10:00, GBCF 04/511</w:t>
            </w:r>
          </w:p>
        </w:tc>
      </w:tr>
      <w:tr w:rsidR="00EE6214" w:rsidRPr="0078572E" w:rsidTr="00D54329">
        <w:tc>
          <w:tcPr>
            <w:tcW w:w="9212" w:type="dxa"/>
            <w:shd w:val="clear" w:color="auto" w:fill="auto"/>
          </w:tcPr>
          <w:p w:rsidR="00EE6214" w:rsidRPr="00EE6214" w:rsidRDefault="00EE6214" w:rsidP="00EE6214">
            <w:pPr>
              <w:spacing w:after="0" w:line="240" w:lineRule="auto"/>
              <w:rPr>
                <w:rFonts w:ascii="Garamond" w:hAnsi="Garamond"/>
                <w:b/>
              </w:rPr>
            </w:pPr>
            <w:r w:rsidRPr="00EE6214">
              <w:rPr>
                <w:rFonts w:ascii="Garamond" w:hAnsi="Garamond"/>
                <w:b/>
              </w:rPr>
              <w:t>Beginn: 27. April 2017</w:t>
            </w:r>
          </w:p>
        </w:tc>
      </w:tr>
    </w:tbl>
    <w:p w:rsidR="00EE6214" w:rsidRDefault="00EE6214" w:rsidP="00EE621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E6214" w:rsidRDefault="00EE6214" w:rsidP="00E90FB4">
      <w:pPr>
        <w:jc w:val="center"/>
        <w:rPr>
          <w:rFonts w:ascii="Garamond" w:hAnsi="Garamond"/>
          <w:sz w:val="24"/>
          <w:szCs w:val="24"/>
        </w:rPr>
      </w:pPr>
    </w:p>
    <w:p w:rsidR="00E90FB4" w:rsidRDefault="00EE6214" w:rsidP="00E90FB4">
      <w:pPr>
        <w:jc w:val="center"/>
        <w:rPr>
          <w:rFonts w:ascii="Garamond" w:hAnsi="Garamond"/>
          <w:b/>
          <w:smallCaps/>
          <w:sz w:val="28"/>
          <w:szCs w:val="24"/>
        </w:rPr>
      </w:pPr>
      <w:r w:rsidRPr="00EE6214">
        <w:rPr>
          <w:rFonts w:ascii="Garamond" w:hAnsi="Garamond"/>
          <w:b/>
          <w:smallCaps/>
          <w:sz w:val="28"/>
          <w:szCs w:val="24"/>
        </w:rPr>
        <w:t>Inhaltsverzeichnis der Kopiervorlage zum Seminar</w:t>
      </w:r>
    </w:p>
    <w:p w:rsidR="00EE6214" w:rsidRPr="00EE6214" w:rsidRDefault="00EE6214" w:rsidP="00E90FB4">
      <w:pPr>
        <w:jc w:val="center"/>
        <w:rPr>
          <w:rFonts w:ascii="Garamond" w:hAnsi="Garamond"/>
          <w:b/>
          <w:smallCaps/>
          <w:sz w:val="28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B47F4" w:rsidTr="00EB47F4">
        <w:tc>
          <w:tcPr>
            <w:tcW w:w="9212" w:type="dxa"/>
            <w:shd w:val="clear" w:color="auto" w:fill="BFBFBF" w:themeFill="background1" w:themeFillShade="BF"/>
          </w:tcPr>
          <w:p w:rsidR="00EB47F4" w:rsidRDefault="00EB47F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Quellen</w:t>
            </w:r>
          </w:p>
        </w:tc>
      </w:tr>
      <w:tr w:rsidR="00EB47F4" w:rsidTr="00EB47F4">
        <w:tc>
          <w:tcPr>
            <w:tcW w:w="9212" w:type="dxa"/>
          </w:tcPr>
          <w:p w:rsidR="00EB47F4" w:rsidRDefault="00EB47F4">
            <w:pPr>
              <w:rPr>
                <w:rFonts w:ascii="Garamond" w:hAnsi="Garamond"/>
                <w:sz w:val="24"/>
                <w:szCs w:val="24"/>
              </w:rPr>
            </w:pPr>
            <w:r w:rsidRPr="00EB47F4">
              <w:rPr>
                <w:rFonts w:ascii="Garamond" w:hAnsi="Garamond"/>
                <w:sz w:val="24"/>
                <w:szCs w:val="24"/>
              </w:rPr>
              <w:t xml:space="preserve">Johann Christoph Gottsched: »Die ungleiche </w:t>
            </w:r>
            <w:proofErr w:type="spellStart"/>
            <w:r w:rsidRPr="00EB47F4">
              <w:rPr>
                <w:rFonts w:ascii="Garamond" w:hAnsi="Garamond"/>
                <w:sz w:val="24"/>
                <w:szCs w:val="24"/>
              </w:rPr>
              <w:t>Heirath</w:t>
            </w:r>
            <w:proofErr w:type="spellEnd"/>
            <w:r w:rsidRPr="00EB47F4">
              <w:rPr>
                <w:rFonts w:ascii="Garamond" w:hAnsi="Garamond"/>
                <w:sz w:val="24"/>
                <w:szCs w:val="24"/>
              </w:rPr>
              <w:t xml:space="preserve">, ein deutsches Lustspiel in fünf Aufzügen.« In: </w:t>
            </w:r>
            <w:r w:rsidRPr="00EB47F4">
              <w:rPr>
                <w:rFonts w:ascii="Garamond" w:hAnsi="Garamond"/>
                <w:i/>
                <w:sz w:val="24"/>
                <w:szCs w:val="24"/>
              </w:rPr>
              <w:t>Der Deutschen Schaubühne</w:t>
            </w:r>
            <w:r w:rsidRPr="00EB47F4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EB47F4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Pr="00EB47F4">
              <w:rPr>
                <w:rFonts w:ascii="Garamond" w:hAnsi="Garamond"/>
                <w:sz w:val="24"/>
                <w:szCs w:val="24"/>
              </w:rPr>
              <w:t xml:space="preserve">. Johann Christoph Gottsched. </w:t>
            </w:r>
            <w:proofErr w:type="spellStart"/>
            <w:r w:rsidRPr="00EB47F4">
              <w:rPr>
                <w:rFonts w:ascii="Garamond" w:hAnsi="Garamond"/>
                <w:sz w:val="24"/>
                <w:szCs w:val="24"/>
              </w:rPr>
              <w:t>Thl</w:t>
            </w:r>
            <w:proofErr w:type="spellEnd"/>
            <w:r w:rsidRPr="00EB47F4">
              <w:rPr>
                <w:rFonts w:ascii="Garamond" w:hAnsi="Garamond"/>
                <w:sz w:val="24"/>
                <w:szCs w:val="24"/>
              </w:rPr>
              <w:t>. 4, Leipzig 1743, 69–184.</w:t>
            </w:r>
          </w:p>
        </w:tc>
      </w:tr>
      <w:tr w:rsidR="00EB47F4" w:rsidTr="00EB47F4">
        <w:tc>
          <w:tcPr>
            <w:tcW w:w="9212" w:type="dxa"/>
          </w:tcPr>
          <w:p w:rsidR="00EB47F4" w:rsidRDefault="0000217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Theodor Johann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Quirstorp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»Der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Hypochondrist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Ein deutsches Lustspiel«. In: </w:t>
            </w:r>
            <w:r w:rsidRPr="00002170">
              <w:rPr>
                <w:rFonts w:ascii="Garamond" w:hAnsi="Garamond"/>
                <w:i/>
                <w:sz w:val="24"/>
                <w:szCs w:val="24"/>
              </w:rPr>
              <w:t>Der Deutschen Schaubühne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Johann Christoph Gottsched.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6. Leipzig 1745, 277–396. </w:t>
            </w:r>
          </w:p>
        </w:tc>
      </w:tr>
      <w:tr w:rsidR="00EB47F4" w:rsidTr="00EB47F4">
        <w:tc>
          <w:tcPr>
            <w:tcW w:w="9212" w:type="dxa"/>
          </w:tcPr>
          <w:p w:rsidR="00EB47F4" w:rsidRDefault="00A97D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[Christlob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Mylius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]: »Die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Aerzte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ein Lustspiel in fünf Aufzügen. Zu</w:t>
            </w:r>
            <w:r w:rsidR="0035522C">
              <w:rPr>
                <w:rFonts w:ascii="Garamond" w:hAnsi="Garamond"/>
                <w:sz w:val="24"/>
                <w:szCs w:val="24"/>
              </w:rPr>
              <w:t xml:space="preserve"> finden in den Buchläden« [1745]. In: </w:t>
            </w:r>
            <w:r w:rsidR="0035522C" w:rsidRPr="0035522C">
              <w:rPr>
                <w:rFonts w:ascii="Garamond" w:hAnsi="Garamond"/>
                <w:i/>
                <w:sz w:val="24"/>
                <w:szCs w:val="24"/>
              </w:rPr>
              <w:t>Das deutsche Drama des 18. Jahrhunderts in Einzeldrucken</w:t>
            </w:r>
            <w:r w:rsidR="0035522C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35522C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="0035522C">
              <w:rPr>
                <w:rFonts w:ascii="Garamond" w:hAnsi="Garamond"/>
                <w:sz w:val="24"/>
                <w:szCs w:val="24"/>
              </w:rPr>
              <w:t xml:space="preserve">. Reinhart Meyer. 1: Das Repertoire bis 1755. Bd. 5: Das Lustspiel 2. München 1981, 111–238 [Reprint]. </w:t>
            </w:r>
          </w:p>
        </w:tc>
      </w:tr>
      <w:tr w:rsidR="00EB47F4" w:rsidTr="00EB47F4">
        <w:tc>
          <w:tcPr>
            <w:tcW w:w="9212" w:type="dxa"/>
          </w:tcPr>
          <w:p w:rsidR="00EB47F4" w:rsidRDefault="007D29F4" w:rsidP="00550963">
            <w:pPr>
              <w:rPr>
                <w:rFonts w:ascii="Garamond" w:hAnsi="Garamond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Garamond" w:hAnsi="Garamond"/>
                <w:sz w:val="24"/>
                <w:szCs w:val="24"/>
              </w:rPr>
              <w:t xml:space="preserve">Johann Elias Schlegel: </w:t>
            </w:r>
            <w:r w:rsidR="00EE6214">
              <w:rPr>
                <w:rFonts w:ascii="Garamond" w:hAnsi="Garamond"/>
                <w:sz w:val="24"/>
                <w:szCs w:val="24"/>
              </w:rPr>
              <w:t>»</w:t>
            </w:r>
            <w:r>
              <w:rPr>
                <w:rFonts w:ascii="Garamond" w:hAnsi="Garamond"/>
                <w:sz w:val="24"/>
                <w:szCs w:val="24"/>
              </w:rPr>
              <w:t xml:space="preserve">Die stumme </w:t>
            </w:r>
            <w:r w:rsidRPr="00550963">
              <w:rPr>
                <w:rFonts w:ascii="Garamond" w:hAnsi="Garamond"/>
                <w:sz w:val="24"/>
                <w:szCs w:val="24"/>
              </w:rPr>
              <w:t>Schö</w:t>
            </w:r>
            <w:r w:rsidR="006D3D2C" w:rsidRPr="00550963">
              <w:rPr>
                <w:rFonts w:ascii="Garamond" w:hAnsi="Garamond"/>
                <w:sz w:val="24"/>
                <w:szCs w:val="24"/>
              </w:rPr>
              <w:t>n</w:t>
            </w:r>
            <w:r w:rsidRPr="00550963">
              <w:rPr>
                <w:rFonts w:ascii="Garamond" w:hAnsi="Garamond"/>
                <w:sz w:val="24"/>
                <w:szCs w:val="24"/>
              </w:rPr>
              <w:t xml:space="preserve">heit. </w:t>
            </w:r>
            <w:bookmarkEnd w:id="0"/>
            <w:bookmarkEnd w:id="1"/>
            <w:r w:rsidRPr="00550963">
              <w:rPr>
                <w:rFonts w:ascii="Garamond" w:hAnsi="Garamond"/>
                <w:sz w:val="24"/>
                <w:szCs w:val="24"/>
              </w:rPr>
              <w:t>Ein Lustspiel in einem Aufzug</w:t>
            </w:r>
            <w:r w:rsidR="006D3D2C" w:rsidRPr="00550963">
              <w:rPr>
                <w:rFonts w:ascii="Garamond" w:hAnsi="Garamond"/>
                <w:sz w:val="24"/>
                <w:szCs w:val="24"/>
              </w:rPr>
              <w:t>«</w:t>
            </w:r>
            <w:r w:rsidR="00C402EA" w:rsidRPr="00550963">
              <w:rPr>
                <w:rFonts w:ascii="Garamond" w:hAnsi="Garamond"/>
                <w:sz w:val="24"/>
                <w:szCs w:val="24"/>
              </w:rPr>
              <w:t xml:space="preserve"> [1747]</w:t>
            </w:r>
            <w:r w:rsidRPr="00550963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550963" w:rsidRPr="00550963">
              <w:rPr>
                <w:rFonts w:ascii="Garamond" w:hAnsi="Garamond"/>
                <w:sz w:val="24"/>
                <w:szCs w:val="24"/>
              </w:rPr>
              <w:t xml:space="preserve">Enthalten in: Christian </w:t>
            </w:r>
            <w:proofErr w:type="spellStart"/>
            <w:r w:rsidR="00550963" w:rsidRPr="00550963">
              <w:rPr>
                <w:rFonts w:ascii="Garamond" w:hAnsi="Garamond"/>
                <w:sz w:val="24"/>
                <w:szCs w:val="24"/>
              </w:rPr>
              <w:t>Fürchtegott</w:t>
            </w:r>
            <w:proofErr w:type="spellEnd"/>
            <w:r w:rsidR="00550963" w:rsidRPr="00550963">
              <w:rPr>
                <w:rFonts w:ascii="Garamond" w:hAnsi="Garamond"/>
                <w:sz w:val="24"/>
                <w:szCs w:val="24"/>
              </w:rPr>
              <w:t xml:space="preserve"> </w:t>
            </w:r>
            <w:bookmarkStart w:id="2" w:name="OLE_LINK5"/>
            <w:bookmarkStart w:id="3" w:name="OLE_LINK6"/>
            <w:r w:rsidR="00550963" w:rsidRPr="00550963">
              <w:rPr>
                <w:rFonts w:ascii="Garamond" w:hAnsi="Garamond"/>
                <w:sz w:val="24"/>
                <w:szCs w:val="24"/>
              </w:rPr>
              <w:t>Gellert: Die Betschwester. Lustspiel in drei Aufzügen. Text und Materialien zur Interpretation besorgt von Wolfgang Martens</w:t>
            </w:r>
            <w:bookmarkEnd w:id="2"/>
            <w:bookmarkEnd w:id="3"/>
            <w:r w:rsidR="00550963" w:rsidRPr="00550963">
              <w:rPr>
                <w:rFonts w:ascii="Garamond" w:hAnsi="Garamond"/>
                <w:i/>
                <w:sz w:val="24"/>
                <w:szCs w:val="24"/>
              </w:rPr>
              <w:t xml:space="preserve">. </w:t>
            </w:r>
            <w:r w:rsidR="006D3D2C" w:rsidRPr="00550963">
              <w:rPr>
                <w:rFonts w:ascii="Garamond" w:hAnsi="Garamond"/>
                <w:sz w:val="24"/>
                <w:szCs w:val="24"/>
              </w:rPr>
              <w:t>Berlin 1962</w:t>
            </w:r>
            <w:r w:rsidR="00550963" w:rsidRPr="00550963">
              <w:rPr>
                <w:rFonts w:ascii="Garamond" w:hAnsi="Garamond"/>
                <w:sz w:val="24"/>
                <w:szCs w:val="24"/>
              </w:rPr>
              <w:t xml:space="preserve"> (= </w:t>
            </w:r>
            <w:proofErr w:type="spellStart"/>
            <w:r w:rsidR="00550963" w:rsidRPr="00550963">
              <w:rPr>
                <w:rFonts w:ascii="Garamond" w:hAnsi="Garamond"/>
                <w:i/>
                <w:sz w:val="24"/>
                <w:szCs w:val="24"/>
              </w:rPr>
              <w:t>Komedia</w:t>
            </w:r>
            <w:proofErr w:type="spellEnd"/>
            <w:r w:rsidR="00550963" w:rsidRPr="00550963">
              <w:rPr>
                <w:rFonts w:ascii="Garamond" w:hAnsi="Garamond"/>
                <w:i/>
                <w:sz w:val="24"/>
                <w:szCs w:val="24"/>
              </w:rPr>
              <w:t>. Deutsche Lustspiele. Vom Barock bis zur Gegenwart</w:t>
            </w:r>
            <w:r w:rsidR="00550963" w:rsidRPr="00550963">
              <w:rPr>
                <w:rFonts w:ascii="Garamond" w:hAnsi="Garamond"/>
                <w:sz w:val="24"/>
                <w:szCs w:val="24"/>
              </w:rPr>
              <w:t>,</w:t>
            </w:r>
            <w:r w:rsidR="0055096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50963" w:rsidRPr="00550963">
              <w:rPr>
                <w:rFonts w:ascii="Garamond" w:hAnsi="Garamond"/>
                <w:sz w:val="24"/>
                <w:szCs w:val="24"/>
              </w:rPr>
              <w:t xml:space="preserve">Bd. 2), </w:t>
            </w:r>
            <w:r w:rsidR="006D3D2C" w:rsidRPr="00550963">
              <w:rPr>
                <w:rFonts w:ascii="Garamond" w:hAnsi="Garamond"/>
                <w:sz w:val="24"/>
                <w:szCs w:val="24"/>
              </w:rPr>
              <w:t>39</w:t>
            </w:r>
            <w:r w:rsidR="00116355" w:rsidRPr="00550963">
              <w:rPr>
                <w:rFonts w:ascii="Garamond" w:hAnsi="Garamond"/>
                <w:sz w:val="24"/>
                <w:szCs w:val="24"/>
              </w:rPr>
              <w:t>–70,</w:t>
            </w:r>
            <w:r w:rsidR="006D3D2C" w:rsidRPr="00550963">
              <w:rPr>
                <w:rFonts w:ascii="Garamond" w:hAnsi="Garamond"/>
                <w:sz w:val="24"/>
                <w:szCs w:val="24"/>
              </w:rPr>
              <w:t xml:space="preserve"> 80–</w:t>
            </w:r>
            <w:r w:rsidR="00116355" w:rsidRPr="00550963">
              <w:rPr>
                <w:rFonts w:ascii="Garamond" w:hAnsi="Garamond"/>
                <w:sz w:val="24"/>
                <w:szCs w:val="24"/>
              </w:rPr>
              <w:t>81</w:t>
            </w:r>
            <w:r w:rsidR="006D3D2C" w:rsidRPr="00550963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904CF9" w:rsidTr="00904CF9">
        <w:tc>
          <w:tcPr>
            <w:tcW w:w="9212" w:type="dxa"/>
            <w:shd w:val="clear" w:color="auto" w:fill="BFBFBF" w:themeFill="background1" w:themeFillShade="BF"/>
          </w:tcPr>
          <w:p w:rsidR="00904CF9" w:rsidRDefault="00904CF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Forschung</w:t>
            </w:r>
          </w:p>
        </w:tc>
      </w:tr>
      <w:tr w:rsidR="00904CF9" w:rsidTr="00EB47F4">
        <w:tc>
          <w:tcPr>
            <w:tcW w:w="9212" w:type="dxa"/>
          </w:tcPr>
          <w:p w:rsidR="00904CF9" w:rsidRDefault="00570CAF">
            <w:pPr>
              <w:rPr>
                <w:rFonts w:ascii="Garamond" w:hAnsi="Garamond"/>
                <w:sz w:val="24"/>
                <w:szCs w:val="24"/>
              </w:rPr>
            </w:pPr>
            <w:r w:rsidRPr="00570CAF">
              <w:rPr>
                <w:rFonts w:ascii="Garamond" w:hAnsi="Garamond"/>
                <w:sz w:val="24"/>
                <w:szCs w:val="24"/>
              </w:rPr>
              <w:t xml:space="preserve">Uwe </w:t>
            </w:r>
            <w:proofErr w:type="spellStart"/>
            <w:r w:rsidRPr="00570CAF">
              <w:rPr>
                <w:rFonts w:ascii="Garamond" w:hAnsi="Garamond"/>
                <w:sz w:val="24"/>
                <w:szCs w:val="24"/>
              </w:rPr>
              <w:t>Japp</w:t>
            </w:r>
            <w:proofErr w:type="spellEnd"/>
            <w:r w:rsidRPr="00570CAF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>»</w:t>
            </w:r>
            <w:r w:rsidRPr="00570CAF">
              <w:rPr>
                <w:rFonts w:ascii="Garamond" w:hAnsi="Garamond"/>
                <w:sz w:val="24"/>
                <w:szCs w:val="24"/>
              </w:rPr>
              <w:t>Komödie</w:t>
            </w:r>
            <w:r>
              <w:rPr>
                <w:rFonts w:ascii="Garamond" w:hAnsi="Garamond"/>
                <w:sz w:val="24"/>
                <w:szCs w:val="24"/>
              </w:rPr>
              <w:t>«</w:t>
            </w:r>
            <w:r w:rsidRPr="00570CAF">
              <w:rPr>
                <w:rFonts w:ascii="Garamond" w:hAnsi="Garamond"/>
                <w:sz w:val="24"/>
                <w:szCs w:val="24"/>
              </w:rPr>
              <w:t xml:space="preserve">. In: </w:t>
            </w:r>
            <w:r w:rsidRPr="00FD5132">
              <w:rPr>
                <w:rFonts w:ascii="Garamond" w:hAnsi="Garamond"/>
                <w:i/>
                <w:sz w:val="24"/>
                <w:szCs w:val="24"/>
              </w:rPr>
              <w:t>Handbuch der literarischen Gattungen</w:t>
            </w:r>
            <w:r w:rsidRPr="00570CA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570CAF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Pr="00570CAF">
              <w:rPr>
                <w:rFonts w:ascii="Garamond" w:hAnsi="Garamond"/>
                <w:sz w:val="24"/>
                <w:szCs w:val="24"/>
              </w:rPr>
              <w:t>. Dieter Lamping. Stuttgart 2009, 413</w:t>
            </w:r>
            <w:r w:rsidR="00FD5132">
              <w:rPr>
                <w:rFonts w:ascii="Garamond" w:hAnsi="Garamond"/>
                <w:sz w:val="24"/>
                <w:szCs w:val="24"/>
              </w:rPr>
              <w:t>–</w:t>
            </w:r>
            <w:r w:rsidRPr="00570CAF">
              <w:rPr>
                <w:rFonts w:ascii="Garamond" w:hAnsi="Garamond"/>
                <w:sz w:val="24"/>
                <w:szCs w:val="24"/>
              </w:rPr>
              <w:t>431.</w:t>
            </w:r>
          </w:p>
        </w:tc>
      </w:tr>
      <w:tr w:rsidR="00904CF9" w:rsidTr="00EB47F4">
        <w:tc>
          <w:tcPr>
            <w:tcW w:w="9212" w:type="dxa"/>
          </w:tcPr>
          <w:p w:rsidR="00904CF9" w:rsidRDefault="00FD5132" w:rsidP="00AE0074">
            <w:pPr>
              <w:rPr>
                <w:rFonts w:ascii="Garamond" w:hAnsi="Garamond"/>
                <w:sz w:val="24"/>
                <w:szCs w:val="24"/>
              </w:rPr>
            </w:pPr>
            <w:r w:rsidRPr="00FD5132">
              <w:rPr>
                <w:rFonts w:ascii="Garamond" w:hAnsi="Garamond"/>
                <w:sz w:val="24"/>
                <w:szCs w:val="24"/>
              </w:rPr>
              <w:t xml:space="preserve">Bernhard Greiner: </w:t>
            </w:r>
            <w:r w:rsidRPr="00FD5132">
              <w:rPr>
                <w:rFonts w:ascii="Garamond" w:hAnsi="Garamond"/>
                <w:i/>
                <w:sz w:val="24"/>
                <w:szCs w:val="24"/>
              </w:rPr>
              <w:t>Die Komödie. Eine theatralische Sendung: Grundlagen und Interpretation</w:t>
            </w:r>
            <w:r w:rsidRPr="00FD5132">
              <w:rPr>
                <w:rFonts w:ascii="Garamond" w:hAnsi="Garamond"/>
                <w:sz w:val="24"/>
                <w:szCs w:val="24"/>
              </w:rPr>
              <w:t xml:space="preserve"> [1992]. 2., aktualisierte und </w:t>
            </w:r>
            <w:proofErr w:type="spellStart"/>
            <w:r w:rsidRPr="00FD5132">
              <w:rPr>
                <w:rFonts w:ascii="Garamond" w:hAnsi="Garamond"/>
                <w:sz w:val="24"/>
                <w:szCs w:val="24"/>
              </w:rPr>
              <w:t>erg</w:t>
            </w:r>
            <w:proofErr w:type="spellEnd"/>
            <w:r w:rsidRPr="00FD5132">
              <w:rPr>
                <w:rFonts w:ascii="Garamond" w:hAnsi="Garamond"/>
                <w:sz w:val="24"/>
                <w:szCs w:val="24"/>
              </w:rPr>
              <w:t>. Aufl. Basel, Tübingen 2006, 130</w:t>
            </w:r>
            <w:r w:rsidR="000848BF">
              <w:rPr>
                <w:rFonts w:ascii="Garamond" w:hAnsi="Garamond"/>
                <w:sz w:val="24"/>
                <w:szCs w:val="24"/>
              </w:rPr>
              <w:t>–</w:t>
            </w:r>
            <w:r w:rsidRPr="00FD5132">
              <w:rPr>
                <w:rFonts w:ascii="Garamond" w:hAnsi="Garamond"/>
                <w:sz w:val="24"/>
                <w:szCs w:val="24"/>
              </w:rPr>
              <w:t>151</w:t>
            </w:r>
            <w:r w:rsidR="00AE0074">
              <w:rPr>
                <w:rFonts w:ascii="Garamond" w:hAnsi="Garamond"/>
                <w:sz w:val="24"/>
                <w:szCs w:val="24"/>
              </w:rPr>
              <w:t xml:space="preserve"> (= Kap.: »</w:t>
            </w:r>
            <w:r w:rsidR="00AE0074" w:rsidRPr="00AE0074">
              <w:rPr>
                <w:rFonts w:ascii="Garamond" w:hAnsi="Garamond"/>
                <w:sz w:val="24"/>
                <w:szCs w:val="24"/>
              </w:rPr>
              <w:t xml:space="preserve">Das </w:t>
            </w:r>
            <w:r w:rsidR="00AE0074">
              <w:rPr>
                <w:rFonts w:ascii="Garamond" w:hAnsi="Garamond"/>
                <w:sz w:val="24"/>
                <w:szCs w:val="24"/>
              </w:rPr>
              <w:t xml:space="preserve">Komödienkonzept der Aufklärung: Gottscheds Theaterreform, der frühe Lessing, Johann Elias Schlegel, </w:t>
            </w:r>
            <w:r w:rsidR="00AE0074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AE0074">
              <w:rPr>
                <w:rFonts w:ascii="Garamond" w:hAnsi="Garamond"/>
                <w:sz w:val="24"/>
                <w:szCs w:val="24"/>
              </w:rPr>
              <w:t>Die stumme Schönheit</w:t>
            </w:r>
            <w:r w:rsidR="00AE0074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 w:rsidR="000848BF">
              <w:rPr>
                <w:rFonts w:ascii="Garamond" w:hAnsi="Garamond"/>
                <w:sz w:val="24"/>
                <w:szCs w:val="24"/>
              </w:rPr>
              <w:t>«</w:t>
            </w:r>
            <w:r w:rsidR="00AE0074">
              <w:rPr>
                <w:rFonts w:ascii="Garamond" w:hAnsi="Garamond"/>
                <w:sz w:val="24"/>
                <w:szCs w:val="24"/>
              </w:rPr>
              <w:t>)</w:t>
            </w:r>
            <w:r w:rsidRPr="00FD5132">
              <w:rPr>
                <w:rFonts w:ascii="Garamond" w:hAnsi="Garamond"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</w:tbl>
    <w:p w:rsidR="00EB47F4" w:rsidRDefault="00EB47F4">
      <w:pPr>
        <w:rPr>
          <w:rFonts w:ascii="Garamond" w:hAnsi="Garamond"/>
          <w:sz w:val="24"/>
          <w:szCs w:val="24"/>
        </w:rPr>
      </w:pPr>
    </w:p>
    <w:p w:rsidR="000036FB" w:rsidRPr="00E90FB4" w:rsidRDefault="000036FB">
      <w:pPr>
        <w:rPr>
          <w:rFonts w:ascii="Garamond" w:hAnsi="Garamond"/>
          <w:sz w:val="24"/>
          <w:szCs w:val="24"/>
        </w:rPr>
      </w:pPr>
    </w:p>
    <w:sectPr w:rsidR="000036FB" w:rsidRPr="00E90FB4" w:rsidSect="00003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90FB4"/>
    <w:rsid w:val="00002170"/>
    <w:rsid w:val="000036FB"/>
    <w:rsid w:val="000848BF"/>
    <w:rsid w:val="00116355"/>
    <w:rsid w:val="0035522C"/>
    <w:rsid w:val="00550963"/>
    <w:rsid w:val="00570CAF"/>
    <w:rsid w:val="006D3D2C"/>
    <w:rsid w:val="007D29F4"/>
    <w:rsid w:val="00904CF9"/>
    <w:rsid w:val="00A15F9E"/>
    <w:rsid w:val="00A72C03"/>
    <w:rsid w:val="00A97D3C"/>
    <w:rsid w:val="00AE0074"/>
    <w:rsid w:val="00C402EA"/>
    <w:rsid w:val="00E90FB4"/>
    <w:rsid w:val="00EB47F4"/>
    <w:rsid w:val="00EE6214"/>
    <w:rsid w:val="00F11C2D"/>
    <w:rsid w:val="00F63A99"/>
    <w:rsid w:val="00FD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schnittker</dc:creator>
  <cp:lastModifiedBy>schnittker</cp:lastModifiedBy>
  <cp:revision>2</cp:revision>
  <cp:lastPrinted>2017-02-15T14:55:00Z</cp:lastPrinted>
  <dcterms:created xsi:type="dcterms:W3CDTF">2017-02-15T16:23:00Z</dcterms:created>
  <dcterms:modified xsi:type="dcterms:W3CDTF">2017-02-15T16:23:00Z</dcterms:modified>
</cp:coreProperties>
</file>