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A0" w:rsidRPr="00EC4451" w:rsidRDefault="00760BA0" w:rsidP="00760BA0">
      <w:pPr>
        <w:spacing w:after="0" w:line="480" w:lineRule="auto"/>
        <w:rPr>
          <w:rFonts w:ascii="Cambria" w:hAnsi="Cambria" w:cs="Times New Roman"/>
          <w:b/>
          <w:color w:val="003560"/>
          <w:sz w:val="28"/>
          <w:szCs w:val="28"/>
          <w:lang w:val="en-US"/>
        </w:rPr>
      </w:pPr>
      <w:proofErr w:type="spellStart"/>
      <w:r w:rsidRPr="00EC4451">
        <w:rPr>
          <w:rFonts w:ascii="Cambria" w:hAnsi="Cambria" w:cs="Times New Roman"/>
          <w:b/>
          <w:color w:val="003560"/>
          <w:sz w:val="28"/>
          <w:szCs w:val="28"/>
          <w:lang w:val="en-US"/>
        </w:rPr>
        <w:t>Tagesprogramm</w:t>
      </w:r>
      <w:proofErr w:type="spellEnd"/>
      <w:r w:rsidRPr="00EC4451">
        <w:rPr>
          <w:rFonts w:ascii="Cambria" w:hAnsi="Cambria" w:cs="Times New Roman"/>
          <w:b/>
          <w:color w:val="003560"/>
          <w:sz w:val="28"/>
          <w:szCs w:val="28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0BA0" w:rsidRPr="00D45F8C" w:rsidTr="00EA4CD3"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docdata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17365C"/>
                <w:sz w:val="26"/>
                <w:szCs w:val="26"/>
              </w:rPr>
              <w:t>Mit</w:t>
            </w:r>
            <w:r w:rsidRPr="00D45F8C">
              <w:rPr>
                <w:b/>
                <w:bCs/>
                <w:color w:val="17365C"/>
                <w:sz w:val="26"/>
                <w:szCs w:val="26"/>
              </w:rPr>
              <w:t>twoch, 06.02.2019</w:t>
            </w:r>
            <w:r w:rsidRPr="00D45F8C">
              <w:rPr>
                <w:color w:val="000000"/>
              </w:rPr>
              <w:t> 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12:00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>Anmeldung</w:t>
            </w:r>
          </w:p>
        </w:tc>
      </w:tr>
      <w:tr w:rsidR="00760BA0" w:rsidRPr="00D45F8C" w:rsidTr="00EA4CD3">
        <w:trPr>
          <w:trHeight w:val="446"/>
        </w:trPr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</w:rPr>
              <w:t>Block 1</w:t>
            </w:r>
            <w:r w:rsidRPr="00D45F8C">
              <w:rPr>
                <w:b/>
                <w:bCs/>
                <w:color w:val="17365C"/>
              </w:rPr>
              <w:tab/>
            </w:r>
            <w:r w:rsidRPr="00D45F8C">
              <w:rPr>
                <w:b/>
                <w:bCs/>
                <w:color w:val="17365C"/>
              </w:rPr>
              <w:tab/>
              <w:t>Multimodale Lebenswelten</w:t>
            </w:r>
          </w:p>
        </w:tc>
      </w:tr>
      <w:tr w:rsidR="00760BA0" w:rsidRPr="00D45F8C" w:rsidTr="00EA4CD3">
        <w:trPr>
          <w:trHeight w:val="431"/>
        </w:trPr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12:45 – 13:00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>Begrüßung</w:t>
            </w:r>
          </w:p>
        </w:tc>
      </w:tr>
      <w:tr w:rsidR="00760BA0" w:rsidRPr="00D45F8C" w:rsidTr="00EA4CD3">
        <w:trPr>
          <w:trHeight w:val="423"/>
        </w:trPr>
        <w:tc>
          <w:tcPr>
            <w:tcW w:w="9060" w:type="dxa"/>
          </w:tcPr>
          <w:p w:rsidR="00760BA0" w:rsidRPr="00007492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13:00 – 14:00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Keynote </w:t>
            </w:r>
            <w:r w:rsidRPr="00D45F8C">
              <w:rPr>
                <w:b/>
                <w:color w:val="003560"/>
              </w:rPr>
              <w:t>Ulrich Schmitz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 xml:space="preserve">(Universität Duisburg-Essen): </w:t>
            </w:r>
            <w:r w:rsidRPr="00007492">
              <w:rPr>
                <w:color w:val="000000"/>
              </w:rPr>
              <w:t xml:space="preserve">Bildung für 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007492">
              <w:rPr>
                <w:color w:val="000000"/>
              </w:rPr>
              <w:t xml:space="preserve">                                   Hypermediale Lebenswelten.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14:00 – 14:30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>Kaffeepause</w:t>
            </w:r>
          </w:p>
        </w:tc>
      </w:tr>
      <w:tr w:rsidR="00760BA0" w:rsidRPr="00D45F8C" w:rsidTr="00EA4CD3">
        <w:trPr>
          <w:trHeight w:val="1258"/>
        </w:trPr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14:30 – 15:00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  <w:r w:rsidRPr="00D45F8C">
              <w:rPr>
                <w:b/>
                <w:color w:val="003560"/>
              </w:rPr>
              <w:t xml:space="preserve">Steffen </w:t>
            </w:r>
            <w:proofErr w:type="spellStart"/>
            <w:r w:rsidRPr="00D45F8C">
              <w:rPr>
                <w:b/>
                <w:color w:val="003560"/>
              </w:rPr>
              <w:t>Gailberger</w:t>
            </w:r>
            <w:proofErr w:type="spellEnd"/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(Ruhr-Universität Bochum): "Digital Native"?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Oder</w:t>
            </w:r>
            <w:r>
              <w:rPr>
                <w:color w:val="000000"/>
              </w:rPr>
              <w:t xml:space="preserve"> </w:t>
            </w:r>
            <w:r w:rsidRPr="00D45F8C">
              <w:rPr>
                <w:color w:val="000000"/>
              </w:rPr>
              <w:t>digital naiv? Und wer eigentlich: die Lehrer? Oder die Schüler?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Strukturierungsvorschläge für eine Ausgestaltung einer digital-affine</w:t>
            </w:r>
          </w:p>
          <w:p w:rsidR="00760BA0" w:rsidRPr="006055C9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D45F8C">
              <w:rPr>
                <w:color w:val="000000"/>
              </w:rPr>
              <w:t xml:space="preserve"> Deutschdidaktik</w:t>
            </w:r>
            <w:r>
              <w:rPr>
                <w:color w:val="000000"/>
              </w:rPr>
              <w:t>.</w:t>
            </w:r>
          </w:p>
        </w:tc>
      </w:tr>
      <w:tr w:rsidR="00760BA0" w:rsidRPr="00D45F8C" w:rsidTr="00EA4CD3">
        <w:trPr>
          <w:trHeight w:val="699"/>
        </w:trPr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15:00 – 15:30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  <w:r w:rsidRPr="00D45F8C">
              <w:rPr>
                <w:b/>
                <w:color w:val="003560"/>
              </w:rPr>
              <w:t>Thomas Heiland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(Universität Augsburg): Online-gestützte</w:t>
            </w:r>
          </w:p>
          <w:p w:rsidR="00760BA0" w:rsidRPr="006055C9" w:rsidRDefault="00760BA0" w:rsidP="00EA4CD3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D45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D45F8C">
              <w:rPr>
                <w:color w:val="000000"/>
              </w:rPr>
              <w:t>Förderung</w:t>
            </w:r>
            <w:r>
              <w:rPr>
                <w:color w:val="000000"/>
              </w:rPr>
              <w:t xml:space="preserve"> </w:t>
            </w:r>
            <w:r w:rsidRPr="00D45F8C">
              <w:rPr>
                <w:color w:val="000000"/>
              </w:rPr>
              <w:t>von Schreibkompetenz</w:t>
            </w:r>
          </w:p>
        </w:tc>
      </w:tr>
      <w:tr w:rsidR="00760BA0" w:rsidRPr="00D45F8C" w:rsidTr="00EA4CD3">
        <w:trPr>
          <w:trHeight w:val="568"/>
        </w:trPr>
        <w:tc>
          <w:tcPr>
            <w:tcW w:w="9060" w:type="dxa"/>
          </w:tcPr>
          <w:p w:rsidR="00760BA0" w:rsidRPr="00485194" w:rsidRDefault="00760BA0" w:rsidP="00EA4CD3">
            <w:pPr>
              <w:pStyle w:val="StandardWeb"/>
              <w:spacing w:after="0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15:45 – 16:45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 </w:t>
            </w:r>
            <w:r w:rsidRPr="00D45F8C">
              <w:rPr>
                <w:color w:val="000000"/>
              </w:rPr>
              <w:t xml:space="preserve">Keynote </w:t>
            </w:r>
            <w:r w:rsidRPr="00D45F8C">
              <w:rPr>
                <w:b/>
                <w:color w:val="003560"/>
              </w:rPr>
              <w:t>Christa Dürscheid</w:t>
            </w:r>
            <w:r w:rsidRPr="00D45F8C">
              <w:rPr>
                <w:color w:val="003560"/>
              </w:rPr>
              <w:t xml:space="preserve"> </w:t>
            </w:r>
            <w:r>
              <w:rPr>
                <w:color w:val="000000"/>
              </w:rPr>
              <w:t xml:space="preserve">(Universität Zürich): </w:t>
            </w:r>
            <w:r w:rsidRPr="00485194">
              <w:rPr>
                <w:color w:val="000000"/>
              </w:rPr>
              <w:t>Digitaler Wandel</w:t>
            </w:r>
            <w:r>
              <w:rPr>
                <w:color w:val="000000"/>
              </w:rPr>
              <w:t xml:space="preserve">                                  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color w:val="000000"/>
              </w:rPr>
              <w:t>und jugendliche Lebenswelt</w:t>
            </w:r>
          </w:p>
        </w:tc>
      </w:tr>
      <w:tr w:rsidR="00760BA0" w:rsidRPr="00D45F8C" w:rsidTr="00EA4CD3"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  <w:sz w:val="26"/>
                <w:szCs w:val="26"/>
              </w:rPr>
              <w:t>Donnerstag, 07.02.2019</w:t>
            </w:r>
          </w:p>
        </w:tc>
      </w:tr>
      <w:tr w:rsidR="00760BA0" w:rsidRPr="00D45F8C" w:rsidTr="00EA4CD3">
        <w:trPr>
          <w:trHeight w:val="348"/>
        </w:trPr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</w:rPr>
              <w:t>Block 2</w:t>
            </w:r>
            <w:r w:rsidRPr="00D45F8C">
              <w:rPr>
                <w:b/>
                <w:bCs/>
                <w:color w:val="17365C"/>
              </w:rPr>
              <w:tab/>
            </w:r>
            <w:r w:rsidRPr="00D45F8C">
              <w:rPr>
                <w:b/>
                <w:bCs/>
                <w:color w:val="17365C"/>
              </w:rPr>
              <w:tab/>
            </w:r>
            <w:proofErr w:type="spellStart"/>
            <w:r w:rsidRPr="00D45F8C">
              <w:rPr>
                <w:b/>
                <w:bCs/>
                <w:color w:val="17365C"/>
              </w:rPr>
              <w:t>Social</w:t>
            </w:r>
            <w:proofErr w:type="spellEnd"/>
            <w:r w:rsidRPr="00D45F8C">
              <w:rPr>
                <w:b/>
                <w:bCs/>
                <w:color w:val="17365C"/>
              </w:rPr>
              <w:t xml:space="preserve"> Media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007492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8:30 – 9:30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Keynote </w:t>
            </w:r>
            <w:r w:rsidRPr="00D45F8C">
              <w:rPr>
                <w:b/>
                <w:color w:val="003560"/>
              </w:rPr>
              <w:t>Michael Beißwenger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 xml:space="preserve">(Universität Duisburg-Essen): </w:t>
            </w:r>
            <w:r w:rsidRPr="00007492">
              <w:rPr>
                <w:color w:val="000000"/>
              </w:rPr>
              <w:t>Soziale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007492">
              <w:rPr>
                <w:color w:val="000000"/>
              </w:rPr>
              <w:t xml:space="preserve">                                    Medien als Instrument und Gegenstand der Deutschdidaktik:</w:t>
            </w:r>
          </w:p>
          <w:p w:rsidR="00760BA0" w:rsidRPr="00007492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007492">
              <w:rPr>
                <w:color w:val="000000"/>
              </w:rPr>
              <w:t xml:space="preserve"> Chancen, Perspektiven, Praxisbeispiele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9:45 – 10:15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D45F8C">
              <w:rPr>
                <w:b/>
                <w:color w:val="003560"/>
              </w:rPr>
              <w:t xml:space="preserve">Matthias </w:t>
            </w:r>
            <w:proofErr w:type="spellStart"/>
            <w:r w:rsidRPr="00D45F8C">
              <w:rPr>
                <w:b/>
                <w:color w:val="003560"/>
              </w:rPr>
              <w:t>Ballod</w:t>
            </w:r>
            <w:proofErr w:type="spellEnd"/>
            <w:r w:rsidRPr="00D45F8C">
              <w:rPr>
                <w:color w:val="000000"/>
              </w:rPr>
              <w:t xml:space="preserve">, </w:t>
            </w:r>
            <w:r w:rsidRPr="00D45F8C">
              <w:rPr>
                <w:b/>
                <w:color w:val="003560"/>
              </w:rPr>
              <w:t>Michael Reichelt</w:t>
            </w:r>
            <w:r w:rsidRPr="00D45F8C">
              <w:rPr>
                <w:color w:val="000000"/>
              </w:rPr>
              <w:t xml:space="preserve">, </w:t>
            </w:r>
            <w:r w:rsidRPr="00D45F8C">
              <w:rPr>
                <w:b/>
                <w:color w:val="003560"/>
              </w:rPr>
              <w:t>Sarah Stumpf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(Martin Luther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Universität Halle-Wittenberg): Soziale Medien im Fokus des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Deutschunterrichts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10:15 – 10:45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  <w:r w:rsidRPr="00D45F8C">
              <w:rPr>
                <w:color w:val="000000"/>
              </w:rPr>
              <w:t>Kaffeepause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6055C9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10:45 – 11:15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  <w:r w:rsidRPr="00D45F8C">
              <w:rPr>
                <w:b/>
                <w:color w:val="003560"/>
              </w:rPr>
              <w:t>Markus Raith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(PH Freiburg):</w:t>
            </w:r>
            <w:r w:rsidRPr="00D45F8C">
              <w:rPr>
                <w:color w:val="000000"/>
              </w:rPr>
              <w:tab/>
              <w:t xml:space="preserve">„German Wifi </w:t>
            </w:r>
            <w:proofErr w:type="spellStart"/>
            <w:r w:rsidRPr="00D45F8C">
              <w:rPr>
                <w:color w:val="000000"/>
              </w:rPr>
              <w:t>is</w:t>
            </w:r>
            <w:proofErr w:type="spellEnd"/>
            <w:r w:rsidRPr="00D45F8C">
              <w:rPr>
                <w:color w:val="000000"/>
              </w:rPr>
              <w:t xml:space="preserve"> </w:t>
            </w:r>
            <w:proofErr w:type="spellStart"/>
            <w:r w:rsidRPr="00D45F8C">
              <w:rPr>
                <w:color w:val="000000"/>
              </w:rPr>
              <w:t>the</w:t>
            </w:r>
            <w:proofErr w:type="spellEnd"/>
            <w:r w:rsidRPr="00D45F8C">
              <w:rPr>
                <w:color w:val="000000"/>
              </w:rPr>
              <w:t xml:space="preserve"> Wurst“ – </w:t>
            </w:r>
            <w:r>
              <w:rPr>
                <w:color w:val="000000"/>
              </w:rPr>
              <w:t xml:space="preserve">             </w:t>
            </w:r>
            <w:r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rPr>
                <w:color w:val="000000"/>
              </w:rPr>
              <w:t xml:space="preserve">Zu </w:t>
            </w:r>
            <w:r w:rsidRPr="00D45F8C">
              <w:rPr>
                <w:color w:val="000000"/>
              </w:rPr>
              <w:t xml:space="preserve">Ästhetik und Didaktik von </w:t>
            </w:r>
            <w:proofErr w:type="spellStart"/>
            <w:r w:rsidRPr="00D45F8C">
              <w:rPr>
                <w:color w:val="000000"/>
              </w:rPr>
              <w:t>Internetmemes</w:t>
            </w:r>
            <w:proofErr w:type="spellEnd"/>
            <w:r w:rsidRPr="00D45F8C">
              <w:rPr>
                <w:color w:val="000000"/>
              </w:rPr>
              <w:t xml:space="preserve"> 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11:15 – 11:45</w:t>
            </w:r>
            <w:r w:rsidRPr="00D45F8C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         </w:t>
            </w:r>
            <w:r w:rsidRPr="00D45F8C">
              <w:rPr>
                <w:b/>
                <w:color w:val="003560"/>
              </w:rPr>
              <w:t>Nina-Maria Klug</w:t>
            </w:r>
            <w:r w:rsidRPr="00D45F8C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 xml:space="preserve">(Universität Kassel): Emojis in den </w:t>
            </w:r>
            <w:proofErr w:type="spellStart"/>
            <w:r w:rsidRPr="00D45F8C">
              <w:rPr>
                <w:color w:val="000000"/>
              </w:rPr>
              <w:t>Social</w:t>
            </w:r>
            <w:proofErr w:type="spellEnd"/>
            <w:r w:rsidRPr="00D45F8C">
              <w:rPr>
                <w:color w:val="000000"/>
              </w:rPr>
              <w:t xml:space="preserve"> Media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12:00 – 13:00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Keynote </w:t>
            </w:r>
            <w:r w:rsidRPr="00D45F8C">
              <w:rPr>
                <w:b/>
                <w:color w:val="003560"/>
              </w:rPr>
              <w:t xml:space="preserve">Angelika </w:t>
            </w:r>
            <w:proofErr w:type="spellStart"/>
            <w:r w:rsidRPr="00D45F8C">
              <w:rPr>
                <w:b/>
                <w:color w:val="003560"/>
              </w:rPr>
              <w:t>Storrer</w:t>
            </w:r>
            <w:proofErr w:type="spellEnd"/>
            <w:r w:rsidRPr="00D45F8C">
              <w:rPr>
                <w:color w:val="000000"/>
              </w:rPr>
              <w:t xml:space="preserve"> (Universität Mannheim): Multimodal,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multilingual, sozial: Die Wikipedia </w:t>
            </w:r>
            <w:r>
              <w:rPr>
                <w:color w:val="000000"/>
              </w:rPr>
              <w:t>als Reflexionsgegenstand für die</w:t>
            </w:r>
          </w:p>
          <w:p w:rsidR="00760BA0" w:rsidRPr="00690A84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D45F8C">
              <w:rPr>
                <w:color w:val="000000"/>
              </w:rPr>
              <w:t>Deutschdidaktik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 xml:space="preserve">13:00 – 14:00 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Mittagspause </w:t>
            </w:r>
            <w:r w:rsidRPr="00D45F8C">
              <w:rPr>
                <w:color w:val="000000"/>
              </w:rPr>
              <w:tab/>
            </w:r>
          </w:p>
        </w:tc>
      </w:tr>
      <w:tr w:rsidR="00760BA0" w:rsidRPr="00D45F8C" w:rsidTr="00EA4CD3"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</w:rPr>
              <w:t>Block 3</w:t>
            </w:r>
            <w:r w:rsidRPr="00D45F8C">
              <w:rPr>
                <w:b/>
                <w:bCs/>
                <w:color w:val="17365C"/>
              </w:rPr>
              <w:tab/>
            </w:r>
            <w:r w:rsidRPr="00D45F8C">
              <w:rPr>
                <w:b/>
                <w:bCs/>
                <w:color w:val="17365C"/>
              </w:rPr>
              <w:tab/>
              <w:t>Lernvideos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14:00 – 15:00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Keynote </w:t>
            </w:r>
            <w:r w:rsidRPr="005A39DF">
              <w:rPr>
                <w:b/>
                <w:color w:val="003560"/>
              </w:rPr>
              <w:t>Karsten Wolf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 xml:space="preserve">(Universität Bremen): </w:t>
            </w:r>
            <w:proofErr w:type="spellStart"/>
            <w:r w:rsidRPr="00D45F8C">
              <w:rPr>
                <w:color w:val="000000"/>
              </w:rPr>
              <w:t>tba</w:t>
            </w:r>
            <w:proofErr w:type="spellEnd"/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15:15 – 15:45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Sandra Reitbrecht</w:t>
            </w:r>
            <w:r w:rsidRPr="005A39DF">
              <w:rPr>
                <w:color w:val="000000"/>
              </w:rPr>
              <w:t xml:space="preserve"> </w:t>
            </w:r>
            <w:r w:rsidRPr="00D45F8C">
              <w:rPr>
                <w:color w:val="000000"/>
              </w:rPr>
              <w:t>(PH Wien/Universität Wien): Lehrer/innen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schreiben für ihre Schüler/innen – zum schreibdidaktischen Einsatz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von Modellvideos im wissenschaftspropädeutischen Unterricht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15:45 – 16:15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Justine Schöne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</w:t>
            </w:r>
            <w:proofErr w:type="spellStart"/>
            <w:r w:rsidRPr="00D45F8C">
              <w:rPr>
                <w:color w:val="000000"/>
              </w:rPr>
              <w:t>Martin-Luther-Universität</w:t>
            </w:r>
            <w:proofErr w:type="spellEnd"/>
            <w:r w:rsidRPr="00D45F8C">
              <w:rPr>
                <w:color w:val="000000"/>
              </w:rPr>
              <w:t xml:space="preserve"> Halle-Wittenberg):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Textlinguistische Zugänge zu Erklärvideos und Konsequenzen für </w:t>
            </w:r>
          </w:p>
          <w:p w:rsidR="00760BA0" w:rsidRPr="006055C9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D45F8C">
              <w:rPr>
                <w:color w:val="000000"/>
              </w:rPr>
              <w:t>die Sprach- und Mediendidaktik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16:15 – 16:45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>Kaffeepause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lastRenderedPageBreak/>
              <w:t>16:45 – 17:15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Katharina Wedler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(TU Braunschweig): Mehr Praxis im Lehramt: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</w:t>
            </w:r>
            <w:proofErr w:type="spellStart"/>
            <w:r w:rsidRPr="00D45F8C">
              <w:rPr>
                <w:color w:val="000000"/>
              </w:rPr>
              <w:t>Erklärvideos</w:t>
            </w:r>
            <w:proofErr w:type="spellEnd"/>
            <w:r w:rsidRPr="00D45F8C">
              <w:rPr>
                <w:color w:val="000000"/>
              </w:rPr>
              <w:t xml:space="preserve"> als methodisch-didaktisches Werkzeug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17:15 – 17:45 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 xml:space="preserve">Eva </w:t>
            </w:r>
            <w:proofErr w:type="spellStart"/>
            <w:r w:rsidRPr="005A39DF">
              <w:rPr>
                <w:b/>
                <w:color w:val="003560"/>
              </w:rPr>
              <w:t>Pertzel</w:t>
            </w:r>
            <w:proofErr w:type="spellEnd"/>
            <w:r w:rsidRPr="00D45F8C">
              <w:rPr>
                <w:color w:val="000000"/>
              </w:rPr>
              <w:t xml:space="preserve">, </w:t>
            </w:r>
            <w:r w:rsidRPr="005A39DF">
              <w:rPr>
                <w:b/>
                <w:color w:val="003560"/>
              </w:rPr>
              <w:t>Thorsten Wolk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(Landesinstitut QUA-</w:t>
            </w:r>
            <w:proofErr w:type="spellStart"/>
            <w:r w:rsidRPr="00D45F8C">
              <w:rPr>
                <w:color w:val="000000"/>
              </w:rPr>
              <w:t>LiS</w:t>
            </w:r>
            <w:proofErr w:type="spellEnd"/>
            <w:r w:rsidRPr="00D45F8C">
              <w:rPr>
                <w:color w:val="000000"/>
              </w:rPr>
              <w:t xml:space="preserve"> NRW): Mehr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Praxis im Lehramt: </w:t>
            </w:r>
            <w:proofErr w:type="spellStart"/>
            <w:r w:rsidRPr="00D45F8C">
              <w:rPr>
                <w:color w:val="000000"/>
              </w:rPr>
              <w:t>Erklärvideos</w:t>
            </w:r>
            <w:proofErr w:type="spellEnd"/>
            <w:r w:rsidRPr="00D45F8C">
              <w:rPr>
                <w:color w:val="000000"/>
              </w:rPr>
              <w:t xml:space="preserve"> als methodisch-didaktisches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Werkzeug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18:30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Abendessen im Q-West </w:t>
            </w:r>
          </w:p>
        </w:tc>
      </w:tr>
      <w:tr w:rsidR="00760BA0" w:rsidRPr="00D45F8C" w:rsidTr="00EA4CD3"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3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  <w:sz w:val="26"/>
                <w:szCs w:val="26"/>
              </w:rPr>
              <w:t>Freitag, 08.02.2019</w:t>
            </w:r>
          </w:p>
        </w:tc>
      </w:tr>
      <w:tr w:rsidR="00760BA0" w:rsidRPr="00D45F8C" w:rsidTr="00EA4CD3">
        <w:tc>
          <w:tcPr>
            <w:tcW w:w="9060" w:type="dxa"/>
            <w:shd w:val="clear" w:color="auto" w:fill="E2EFD9" w:themeFill="accent6" w:themeFillTint="33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b/>
                <w:bCs/>
                <w:color w:val="17365C"/>
              </w:rPr>
              <w:t>Block 4</w:t>
            </w:r>
            <w:r w:rsidRPr="00D45F8C">
              <w:rPr>
                <w:b/>
                <w:bCs/>
                <w:color w:val="17365C"/>
              </w:rPr>
              <w:tab/>
            </w:r>
            <w:r w:rsidRPr="00D45F8C">
              <w:rPr>
                <w:b/>
                <w:bCs/>
                <w:color w:val="17365C"/>
              </w:rPr>
              <w:tab/>
              <w:t>YouTube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08:30 – 09:30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Keynote </w:t>
            </w:r>
            <w:r w:rsidRPr="005A39DF">
              <w:rPr>
                <w:b/>
                <w:color w:val="003560"/>
              </w:rPr>
              <w:t>Dorothee Meer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(Ruhr-Universität Bochum):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D45F8C">
              <w:rPr>
                <w:color w:val="000000"/>
              </w:rPr>
              <w:t>Hybridisierung und Ausdifferenzierung jugendlicher Textsorten 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r w:rsidRPr="00D45F8C">
              <w:rPr>
                <w:color w:val="000000"/>
              </w:rPr>
              <w:t>als Thema des Deutschunterri</w:t>
            </w:r>
            <w:r>
              <w:rPr>
                <w:color w:val="000000"/>
              </w:rPr>
              <w:t>chts: Von der BRAVO zum </w:t>
            </w:r>
          </w:p>
          <w:p w:rsidR="00760BA0" w:rsidRPr="005A39DF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</w:t>
            </w:r>
            <w:proofErr w:type="spellStart"/>
            <w:r>
              <w:rPr>
                <w:color w:val="000000"/>
              </w:rPr>
              <w:t>YouTube</w:t>
            </w:r>
            <w:r w:rsidRPr="00D45F8C">
              <w:rPr>
                <w:color w:val="000000"/>
              </w:rPr>
              <w:t>Vlog</w:t>
            </w:r>
            <w:proofErr w:type="spellEnd"/>
            <w:r w:rsidRPr="00D45F8C">
              <w:rPr>
                <w:color w:val="000000"/>
              </w:rPr>
              <w:t>, vom Starbericht zur Profilseite auf Instagram.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rFonts w:ascii="onlyofficeDefaultFont" w:hAnsi="onlyofficeDefaultFont"/>
                <w:color w:val="000000"/>
                <w:sz w:val="22"/>
                <w:szCs w:val="22"/>
              </w:rPr>
              <w:t> 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09:45 – 10:15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Andreas Osterroth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(Universität Koblenz-Landau): Gamification im</w:t>
            </w:r>
          </w:p>
          <w:p w:rsidR="00760BA0" w:rsidRPr="005A39DF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Deutschunterricht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10:15 – 10:45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Anastasia Och</w:t>
            </w:r>
            <w:r w:rsidRPr="005A39DF">
              <w:rPr>
                <w:color w:val="003560"/>
              </w:rPr>
              <w:t> </w:t>
            </w:r>
            <w:r w:rsidRPr="00D45F8C">
              <w:rPr>
                <w:color w:val="000000"/>
              </w:rPr>
              <w:t>(Universität Siegen): „die sind nämlich AUCH neu–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 xml:space="preserve"> und: die wollte ich euch natürlich AUCH zeigen;“ </w:t>
            </w:r>
          </w:p>
          <w:p w:rsidR="00760BA0" w:rsidRPr="005A39DF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 w:rsidRPr="00D45F8C">
              <w:rPr>
                <w:color w:val="000000"/>
              </w:rPr>
              <w:t>– Parainteraktive Ansprache Jugendlicher in </w:t>
            </w:r>
            <w:proofErr w:type="spellStart"/>
            <w:r w:rsidRPr="00D45F8C">
              <w:rPr>
                <w:color w:val="000000"/>
              </w:rPr>
              <w:t>Hauls</w:t>
            </w:r>
            <w:proofErr w:type="spellEnd"/>
            <w:r w:rsidRPr="00D45F8C">
              <w:rPr>
                <w:color w:val="000000"/>
              </w:rPr>
              <w:t> auf YouTube.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 w:rsidRPr="00D45F8C">
              <w:rPr>
                <w:color w:val="000000"/>
              </w:rPr>
              <w:t>10:45 – 11:15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  <w:t xml:space="preserve">Kaffeepause 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11:15 – 11:45</w:t>
            </w:r>
            <w:r w:rsidRPr="00D45F8C">
              <w:rPr>
                <w:color w:val="000000"/>
              </w:rPr>
              <w:tab/>
            </w:r>
            <w:r w:rsidRPr="00D45F8C">
              <w:rPr>
                <w:color w:val="000000"/>
              </w:rPr>
              <w:tab/>
            </w:r>
            <w:r w:rsidRPr="005A39DF">
              <w:rPr>
                <w:b/>
                <w:color w:val="003560"/>
              </w:rPr>
              <w:t>Alexandra Ebel</w:t>
            </w:r>
            <w:r w:rsidRPr="005A39DF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(Martin-Luther-Universität Halle Wittenberg):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D45F8C">
              <w:rPr>
                <w:color w:val="000000"/>
              </w:rPr>
              <w:t xml:space="preserve"> Einfluss sprachlicher und sprecherischer Merkmale auf die</w:t>
            </w:r>
          </w:p>
          <w:p w:rsidR="00760BA0" w:rsidRPr="00D45F8C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onlyofficeDefaultFont" w:hAnsi="onlyofficeDefaultFont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D45F8C">
              <w:rPr>
                <w:color w:val="000000"/>
              </w:rPr>
              <w:t xml:space="preserve"> Verständlichkeit von Lernvideos auf YouTube</w:t>
            </w:r>
          </w:p>
        </w:tc>
      </w:tr>
      <w:tr w:rsidR="00760BA0" w:rsidRPr="00D45F8C" w:rsidTr="00EA4CD3">
        <w:tc>
          <w:tcPr>
            <w:tcW w:w="9060" w:type="dxa"/>
          </w:tcPr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45F8C">
              <w:rPr>
                <w:color w:val="000000"/>
              </w:rPr>
              <w:t>12:00 – 13:00</w:t>
            </w:r>
            <w:r w:rsidRPr="00D45F8C">
              <w:rPr>
                <w:color w:val="000000"/>
              </w:rPr>
              <w:tab/>
              <w:t> </w:t>
            </w:r>
            <w:r>
              <w:rPr>
                <w:color w:val="000000"/>
              </w:rPr>
              <w:t xml:space="preserve">           </w:t>
            </w:r>
            <w:r w:rsidRPr="00D45F8C">
              <w:rPr>
                <w:color w:val="000000"/>
              </w:rPr>
              <w:t xml:space="preserve">Keynote </w:t>
            </w:r>
            <w:r w:rsidRPr="00E925BE">
              <w:rPr>
                <w:b/>
                <w:color w:val="003560"/>
              </w:rPr>
              <w:t>Konstanze Marx</w:t>
            </w:r>
            <w:r w:rsidRPr="00E925BE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 xml:space="preserve">und </w:t>
            </w:r>
            <w:r w:rsidRPr="00E925BE">
              <w:rPr>
                <w:b/>
                <w:color w:val="003560"/>
              </w:rPr>
              <w:t>Axel Schmidt</w:t>
            </w:r>
            <w:r w:rsidRPr="00E925BE">
              <w:rPr>
                <w:color w:val="003560"/>
              </w:rPr>
              <w:t xml:space="preserve"> </w:t>
            </w:r>
            <w:r w:rsidRPr="00D45F8C">
              <w:rPr>
                <w:color w:val="000000"/>
              </w:rPr>
              <w:t>(Institut für Deutsche</w:t>
            </w:r>
          </w:p>
          <w:p w:rsidR="00760BA0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 w:rsidRPr="00D45F8C">
              <w:rPr>
                <w:color w:val="000000"/>
              </w:rPr>
              <w:t xml:space="preserve"> Sprache): </w:t>
            </w:r>
            <w:proofErr w:type="spellStart"/>
            <w:r w:rsidRPr="00D45F8C">
              <w:rPr>
                <w:color w:val="000000"/>
              </w:rPr>
              <w:t>Let’s</w:t>
            </w:r>
            <w:proofErr w:type="spellEnd"/>
            <w:r w:rsidRPr="00D45F8C">
              <w:rPr>
                <w:color w:val="000000"/>
              </w:rPr>
              <w:t xml:space="preserve"> Plays und ihr didaktisches Potenzial: Von der Sprache</w:t>
            </w:r>
          </w:p>
          <w:p w:rsidR="00760BA0" w:rsidRPr="00E925BE" w:rsidRDefault="00760BA0" w:rsidP="00EA4CD3">
            <w:pPr>
              <w:pStyle w:val="StandardWe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D45F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Pr="00D45F8C">
              <w:rPr>
                <w:color w:val="000000"/>
              </w:rPr>
              <w:t>zur multimodalen Kommunikation</w:t>
            </w:r>
          </w:p>
        </w:tc>
      </w:tr>
    </w:tbl>
    <w:p w:rsidR="00760BA0" w:rsidRDefault="00760BA0">
      <w:bookmarkStart w:id="0" w:name="_GoBack"/>
      <w:bookmarkEnd w:id="0"/>
    </w:p>
    <w:sectPr w:rsidR="00760B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nlyofficeDefault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A0"/>
    <w:rsid w:val="0076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CC165-0DAB-48F3-B7F6-3BB5EDCC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0B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0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6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ocdata">
    <w:name w:val="docdata"/>
    <w:aliases w:val="docy,v5,2713,baiaagaaboqcaaadaayaaav2bgaaaaaaaaaaaaaaaaaaaaaaaaaaaaaaaaaaaaaaaaaaaaaaaaaaaaaaaaaaaaaaaaaaaaaaaaaaaaaaaaaaaaaaaaaaaaaaaaaaaaaaaaaaaaaaaaaaaaaaaaaaaaaaaaaaaaaaaaaaaaaaaaaaaaaaaaaaaaaaaaaaaaaaaaaaaaaaaaaaaaaaaaaaaaaaaaaaaaaaaaaaaaaa"/>
    <w:basedOn w:val="Standard"/>
    <w:rsid w:val="0076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sarres</dc:creator>
  <cp:keywords/>
  <dc:description/>
  <cp:lastModifiedBy>saskia sarres</cp:lastModifiedBy>
  <cp:revision>1</cp:revision>
  <dcterms:created xsi:type="dcterms:W3CDTF">2018-12-09T12:03:00Z</dcterms:created>
  <dcterms:modified xsi:type="dcterms:W3CDTF">2018-12-09T12:03:00Z</dcterms:modified>
</cp:coreProperties>
</file>